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FE36C" w14:textId="77777777" w:rsidR="001059F4" w:rsidRPr="003F6D88" w:rsidRDefault="001059F4" w:rsidP="003F6D88">
      <w:pPr>
        <w:jc w:val="right"/>
        <w:rPr>
          <w:sz w:val="24"/>
          <w:szCs w:val="24"/>
          <w:lang w:val="lt-LT"/>
        </w:rPr>
      </w:pPr>
    </w:p>
    <w:p w14:paraId="25BFE36D" w14:textId="7943AC83" w:rsidR="004B43BC" w:rsidRPr="003F6D88" w:rsidRDefault="004B43BC" w:rsidP="004B43BC">
      <w:pPr>
        <w:jc w:val="center"/>
        <w:rPr>
          <w:b/>
          <w:sz w:val="24"/>
          <w:szCs w:val="24"/>
          <w:lang w:val="pt-BR"/>
        </w:rPr>
      </w:pPr>
      <w:r w:rsidRPr="003F6D88">
        <w:rPr>
          <w:b/>
          <w:sz w:val="24"/>
          <w:szCs w:val="24"/>
          <w:lang w:val="pt-BR"/>
        </w:rPr>
        <w:t>DĖL PRITARIMO ROKIŠKIO TURIZMO IR TRADICINIŲ AMATŲ INFORMACIJOS IR KOO</w:t>
      </w:r>
      <w:r w:rsidR="000C6555" w:rsidRPr="003F6D88">
        <w:rPr>
          <w:b/>
          <w:sz w:val="24"/>
          <w:szCs w:val="24"/>
          <w:lang w:val="pt-BR"/>
        </w:rPr>
        <w:t>R</w:t>
      </w:r>
      <w:r w:rsidRPr="003F6D88">
        <w:rPr>
          <w:b/>
          <w:sz w:val="24"/>
          <w:szCs w:val="24"/>
          <w:lang w:val="pt-BR"/>
        </w:rPr>
        <w:t>D</w:t>
      </w:r>
      <w:r w:rsidR="00252214" w:rsidRPr="003F6D88">
        <w:rPr>
          <w:b/>
          <w:sz w:val="24"/>
          <w:szCs w:val="24"/>
          <w:lang w:val="pt-BR"/>
        </w:rPr>
        <w:t>INAVIMO CENTRO 2019</w:t>
      </w:r>
      <w:r w:rsidRPr="003F6D88">
        <w:rPr>
          <w:b/>
          <w:sz w:val="24"/>
          <w:szCs w:val="24"/>
          <w:lang w:val="pt-BR"/>
        </w:rPr>
        <w:t xml:space="preserve"> METŲ VEIKLOS ATASKAITAI</w:t>
      </w:r>
    </w:p>
    <w:p w14:paraId="25BFE36E" w14:textId="77777777" w:rsidR="004B43BC" w:rsidRPr="003F6D88" w:rsidRDefault="004B43BC" w:rsidP="004B43BC">
      <w:pPr>
        <w:jc w:val="center"/>
        <w:rPr>
          <w:b/>
          <w:sz w:val="24"/>
          <w:szCs w:val="24"/>
          <w:lang w:val="pt-BR"/>
        </w:rPr>
      </w:pPr>
    </w:p>
    <w:p w14:paraId="6A9048B0" w14:textId="1D365938" w:rsidR="00252214" w:rsidRPr="003F6D88" w:rsidRDefault="00252214" w:rsidP="00252214">
      <w:pPr>
        <w:jc w:val="center"/>
        <w:rPr>
          <w:sz w:val="24"/>
          <w:szCs w:val="24"/>
          <w:lang w:val="nl-BE"/>
        </w:rPr>
      </w:pPr>
      <w:r w:rsidRPr="003F6D88">
        <w:rPr>
          <w:sz w:val="24"/>
          <w:szCs w:val="24"/>
          <w:lang w:val="pt-BR"/>
        </w:rPr>
        <w:t xml:space="preserve">2020 m. </w:t>
      </w:r>
      <w:r w:rsidR="0069581A" w:rsidRPr="003F6D88">
        <w:rPr>
          <w:sz w:val="24"/>
          <w:szCs w:val="24"/>
          <w:lang w:val="pt-BR"/>
        </w:rPr>
        <w:t xml:space="preserve">balandžio 24 </w:t>
      </w:r>
      <w:r w:rsidRPr="003F6D88">
        <w:rPr>
          <w:sz w:val="24"/>
          <w:szCs w:val="24"/>
          <w:lang w:val="pt-BR"/>
        </w:rPr>
        <w:t xml:space="preserve">d. Nr. </w:t>
      </w:r>
      <w:r w:rsidRPr="003F6D88">
        <w:rPr>
          <w:sz w:val="24"/>
          <w:szCs w:val="24"/>
          <w:lang w:val="nl-BE"/>
        </w:rPr>
        <w:t>TS</w:t>
      </w:r>
      <w:r w:rsidR="005B3BE1" w:rsidRPr="003F6D88">
        <w:rPr>
          <w:sz w:val="24"/>
          <w:szCs w:val="24"/>
          <w:lang w:val="nl-BE"/>
        </w:rPr>
        <w:t>-</w:t>
      </w:r>
      <w:r w:rsidRPr="003F6D88">
        <w:rPr>
          <w:sz w:val="24"/>
          <w:szCs w:val="24"/>
          <w:lang w:val="nl-BE"/>
        </w:rPr>
        <w:t xml:space="preserve"> </w:t>
      </w:r>
    </w:p>
    <w:p w14:paraId="25BFE370" w14:textId="77777777" w:rsidR="004B43BC" w:rsidRPr="003F6D88" w:rsidRDefault="004B43BC" w:rsidP="004B43BC">
      <w:pPr>
        <w:jc w:val="center"/>
        <w:rPr>
          <w:sz w:val="24"/>
          <w:szCs w:val="24"/>
          <w:lang w:val="nl-BE"/>
        </w:rPr>
      </w:pPr>
      <w:r w:rsidRPr="003F6D88">
        <w:rPr>
          <w:sz w:val="24"/>
          <w:szCs w:val="24"/>
          <w:lang w:val="nl-BE"/>
        </w:rPr>
        <w:t>Rokiškis</w:t>
      </w:r>
    </w:p>
    <w:p w14:paraId="25BFE372" w14:textId="77777777" w:rsidR="004B43BC" w:rsidRPr="003F6D88" w:rsidRDefault="004B43BC" w:rsidP="004B43BC">
      <w:pPr>
        <w:jc w:val="both"/>
        <w:rPr>
          <w:sz w:val="24"/>
          <w:szCs w:val="24"/>
          <w:lang w:val="nl-BE"/>
        </w:rPr>
      </w:pPr>
    </w:p>
    <w:p w14:paraId="55E2543C" w14:textId="77777777" w:rsidR="003F6D88" w:rsidRPr="003F6D88" w:rsidRDefault="003F6D88" w:rsidP="004B43BC">
      <w:pPr>
        <w:jc w:val="both"/>
        <w:rPr>
          <w:sz w:val="24"/>
          <w:szCs w:val="24"/>
          <w:lang w:val="nl-BE"/>
        </w:rPr>
      </w:pPr>
    </w:p>
    <w:p w14:paraId="25BFE373" w14:textId="3F7C10AC" w:rsidR="004B43BC" w:rsidRPr="003F6D88" w:rsidRDefault="008E519D" w:rsidP="004B43BC">
      <w:pPr>
        <w:tabs>
          <w:tab w:val="left" w:pos="851"/>
        </w:tabs>
        <w:jc w:val="both"/>
        <w:rPr>
          <w:sz w:val="24"/>
          <w:szCs w:val="24"/>
          <w:lang w:val="lt-LT"/>
        </w:rPr>
      </w:pPr>
      <w:r w:rsidRPr="003F6D88">
        <w:rPr>
          <w:sz w:val="24"/>
          <w:szCs w:val="24"/>
          <w:lang w:val="nl-BE"/>
        </w:rPr>
        <w:tab/>
      </w:r>
      <w:r w:rsidR="004B43BC" w:rsidRPr="003F6D88">
        <w:rPr>
          <w:sz w:val="24"/>
          <w:szCs w:val="24"/>
          <w:lang w:val="lt-LT"/>
        </w:rPr>
        <w:t>Vadovaudamasi Lietuvos Respublikos vietos savivaldos įstatymo 16 straipsnio 2 dalies 19 punktu ir Rokiškio rajono savivaldybės tarybos veiklos reglamento, patvirtinto Rokiškio rajono savivaldybės tarybos 201</w:t>
      </w:r>
      <w:r w:rsidR="008D541C" w:rsidRPr="003F6D88">
        <w:rPr>
          <w:sz w:val="24"/>
          <w:szCs w:val="24"/>
          <w:lang w:val="lt-LT"/>
        </w:rPr>
        <w:t>9 m. kovo 29 d. sprendimu Nr. TS-43, 273</w:t>
      </w:r>
      <w:r w:rsidR="004B43BC" w:rsidRPr="003F6D88">
        <w:rPr>
          <w:sz w:val="24"/>
          <w:szCs w:val="24"/>
          <w:lang w:val="lt-LT"/>
        </w:rPr>
        <w:t xml:space="preserve"> punktu, Rokiškio rajono savivaldybės taryba n u s p r e n d ž i</w:t>
      </w:r>
      <w:r w:rsidR="00A70BB8" w:rsidRPr="003F6D88">
        <w:rPr>
          <w:sz w:val="24"/>
          <w:szCs w:val="24"/>
          <w:lang w:val="lt-LT"/>
        </w:rPr>
        <w:t xml:space="preserve"> </w:t>
      </w:r>
      <w:r w:rsidR="004B43BC" w:rsidRPr="003F6D88">
        <w:rPr>
          <w:sz w:val="24"/>
          <w:szCs w:val="24"/>
          <w:lang w:val="lt-LT"/>
        </w:rPr>
        <w:t>a:</w:t>
      </w:r>
    </w:p>
    <w:p w14:paraId="25BFE374" w14:textId="343E07B0" w:rsidR="004B43BC" w:rsidRPr="003F6D88" w:rsidRDefault="008E519D" w:rsidP="004B43BC">
      <w:pPr>
        <w:tabs>
          <w:tab w:val="left" w:pos="851"/>
        </w:tabs>
        <w:jc w:val="both"/>
        <w:rPr>
          <w:sz w:val="24"/>
          <w:szCs w:val="24"/>
          <w:lang w:val="lt-LT"/>
        </w:rPr>
      </w:pPr>
      <w:r w:rsidRPr="003F6D88">
        <w:rPr>
          <w:sz w:val="24"/>
          <w:szCs w:val="24"/>
          <w:lang w:val="lt-LT"/>
        </w:rPr>
        <w:tab/>
      </w:r>
      <w:r w:rsidR="004B43BC" w:rsidRPr="003F6D88">
        <w:rPr>
          <w:sz w:val="24"/>
          <w:szCs w:val="24"/>
          <w:lang w:val="lt-LT"/>
        </w:rPr>
        <w:t xml:space="preserve">Pritarti Rokiškio turizmo ir tradicinių amatų informacijos ir koordinavimo centro </w:t>
      </w:r>
      <w:r w:rsidR="006F0FE0" w:rsidRPr="003F6D88">
        <w:rPr>
          <w:sz w:val="24"/>
          <w:szCs w:val="24"/>
          <w:lang w:val="lt-LT"/>
        </w:rPr>
        <w:t>201</w:t>
      </w:r>
      <w:r w:rsidR="00252214" w:rsidRPr="003F6D88">
        <w:rPr>
          <w:sz w:val="24"/>
          <w:szCs w:val="24"/>
          <w:lang w:val="lt-LT"/>
        </w:rPr>
        <w:t>9</w:t>
      </w:r>
      <w:r w:rsidR="006F0FE0" w:rsidRPr="003F6D88">
        <w:rPr>
          <w:sz w:val="24"/>
          <w:szCs w:val="24"/>
          <w:lang w:val="lt-LT"/>
        </w:rPr>
        <w:t xml:space="preserve"> metų veiklos </w:t>
      </w:r>
      <w:r w:rsidR="009E41DF" w:rsidRPr="003F6D88">
        <w:rPr>
          <w:sz w:val="24"/>
          <w:szCs w:val="24"/>
          <w:lang w:val="lt-LT"/>
        </w:rPr>
        <w:t>ataskaitai (</w:t>
      </w:r>
      <w:r w:rsidR="004B43BC" w:rsidRPr="003F6D88">
        <w:rPr>
          <w:sz w:val="24"/>
          <w:szCs w:val="24"/>
          <w:lang w:val="lt-LT"/>
        </w:rPr>
        <w:t xml:space="preserve">pridedama). </w:t>
      </w:r>
    </w:p>
    <w:p w14:paraId="1ABA8FB7" w14:textId="65AA42A1" w:rsidR="00252214" w:rsidRPr="003F6D88" w:rsidRDefault="008E519D" w:rsidP="008E519D">
      <w:pPr>
        <w:ind w:firstLine="720"/>
        <w:jc w:val="both"/>
        <w:rPr>
          <w:sz w:val="24"/>
          <w:szCs w:val="24"/>
          <w:lang w:val="lt-LT"/>
        </w:rPr>
      </w:pPr>
      <w:r w:rsidRPr="003F6D88">
        <w:rPr>
          <w:sz w:val="24"/>
          <w:szCs w:val="24"/>
          <w:lang w:val="lt-LT"/>
        </w:rPr>
        <w:t xml:space="preserve">  </w:t>
      </w:r>
      <w:r w:rsidR="00252214" w:rsidRPr="003F6D88">
        <w:rPr>
          <w:sz w:val="24"/>
          <w:szCs w:val="24"/>
          <w:lang w:val="lt-LT"/>
        </w:rPr>
        <w:t>Šis sprendimas per vieną mėnesį gali būti skundžiamas Lietuvos administracinių ginčų komisijos Panevėžio apygardos skyriui adresu Respublikos g. 62, Panevėžys, Lietuvos Respublikos ikiteisminio administracinių ginčų nagrinėjimo tvarkos įstatymo nustatyta tvarka arba Regionų apygardos administraciniam teismui, skundą (prašymą) paduodant bet kuriuose šio teismo rūmuose, Lietuvos Respublikos administracinių bylų teisenos įstatymo nustatyta tvarka.</w:t>
      </w:r>
    </w:p>
    <w:p w14:paraId="02282445" w14:textId="77777777" w:rsidR="00252214" w:rsidRPr="003F6D88" w:rsidRDefault="00252214" w:rsidP="00252214">
      <w:pPr>
        <w:ind w:hanging="851"/>
        <w:rPr>
          <w:sz w:val="24"/>
          <w:szCs w:val="24"/>
          <w:lang w:val="lt-LT"/>
        </w:rPr>
      </w:pPr>
    </w:p>
    <w:p w14:paraId="5904204D" w14:textId="77777777" w:rsidR="00252214" w:rsidRDefault="00252214" w:rsidP="00252214">
      <w:pPr>
        <w:ind w:right="197"/>
        <w:rPr>
          <w:sz w:val="24"/>
          <w:szCs w:val="24"/>
          <w:lang w:val="lt-LT"/>
        </w:rPr>
      </w:pPr>
    </w:p>
    <w:p w14:paraId="5CF44FCD" w14:textId="77777777" w:rsidR="003F6D88" w:rsidRPr="003F6D88" w:rsidRDefault="003F6D88" w:rsidP="00252214">
      <w:pPr>
        <w:ind w:right="197"/>
        <w:rPr>
          <w:sz w:val="24"/>
          <w:szCs w:val="24"/>
          <w:lang w:val="lt-LT"/>
        </w:rPr>
      </w:pPr>
    </w:p>
    <w:p w14:paraId="229978C7" w14:textId="77777777" w:rsidR="008E519D" w:rsidRPr="003F6D88" w:rsidRDefault="008E519D" w:rsidP="00252214">
      <w:pPr>
        <w:ind w:right="197"/>
        <w:rPr>
          <w:sz w:val="24"/>
          <w:szCs w:val="24"/>
          <w:lang w:val="lt-LT"/>
        </w:rPr>
      </w:pPr>
    </w:p>
    <w:p w14:paraId="0E581922" w14:textId="77777777" w:rsidR="00252214" w:rsidRPr="003F6D88" w:rsidRDefault="00252214" w:rsidP="00252214">
      <w:pPr>
        <w:rPr>
          <w:sz w:val="24"/>
          <w:szCs w:val="24"/>
          <w:lang w:val="lt-LT"/>
        </w:rPr>
      </w:pPr>
      <w:r w:rsidRPr="003F6D88">
        <w:rPr>
          <w:sz w:val="24"/>
          <w:szCs w:val="24"/>
          <w:lang w:val="lt-LT"/>
        </w:rPr>
        <w:t>Savivaldybės  meras</w:t>
      </w:r>
      <w:r w:rsidRPr="003F6D88">
        <w:rPr>
          <w:sz w:val="24"/>
          <w:szCs w:val="24"/>
          <w:lang w:val="lt-LT"/>
        </w:rPr>
        <w:tab/>
      </w:r>
      <w:r w:rsidRPr="003F6D88">
        <w:rPr>
          <w:sz w:val="24"/>
          <w:szCs w:val="24"/>
          <w:lang w:val="lt-LT"/>
        </w:rPr>
        <w:tab/>
      </w:r>
      <w:r w:rsidRPr="003F6D88">
        <w:rPr>
          <w:sz w:val="24"/>
          <w:szCs w:val="24"/>
          <w:lang w:val="lt-LT"/>
        </w:rPr>
        <w:tab/>
        <w:t xml:space="preserve">           </w:t>
      </w:r>
      <w:r w:rsidRPr="003F6D88">
        <w:rPr>
          <w:sz w:val="24"/>
          <w:szCs w:val="24"/>
          <w:lang w:val="lt-LT"/>
        </w:rPr>
        <w:tab/>
        <w:t xml:space="preserve">                                            </w:t>
      </w:r>
      <w:r w:rsidRPr="003F6D88">
        <w:rPr>
          <w:sz w:val="24"/>
          <w:szCs w:val="24"/>
          <w:lang w:val="lt-LT"/>
        </w:rPr>
        <w:tab/>
        <w:t>Ramūnas Godeliauskas</w:t>
      </w:r>
    </w:p>
    <w:p w14:paraId="64C8F668" w14:textId="77777777" w:rsidR="00252214" w:rsidRPr="003F6D88" w:rsidRDefault="00252214" w:rsidP="00252214">
      <w:pPr>
        <w:rPr>
          <w:sz w:val="24"/>
          <w:szCs w:val="24"/>
          <w:lang w:val="lt-LT"/>
        </w:rPr>
      </w:pPr>
    </w:p>
    <w:p w14:paraId="25BFE37B" w14:textId="77777777" w:rsidR="004B43BC" w:rsidRPr="003F6D88" w:rsidRDefault="004B43BC" w:rsidP="004B43BC">
      <w:pPr>
        <w:tabs>
          <w:tab w:val="left" w:pos="851"/>
        </w:tabs>
        <w:jc w:val="both"/>
        <w:rPr>
          <w:sz w:val="24"/>
          <w:szCs w:val="24"/>
          <w:lang w:val="lt-LT"/>
        </w:rPr>
      </w:pPr>
    </w:p>
    <w:p w14:paraId="25BFE37C" w14:textId="66C670EA" w:rsidR="004B43BC" w:rsidRPr="003F6D88" w:rsidRDefault="003F6D88" w:rsidP="003F6D88">
      <w:pPr>
        <w:tabs>
          <w:tab w:val="left" w:pos="2700"/>
        </w:tabs>
        <w:jc w:val="both"/>
        <w:rPr>
          <w:sz w:val="24"/>
          <w:szCs w:val="24"/>
          <w:lang w:val="lt-LT"/>
        </w:rPr>
      </w:pPr>
      <w:r>
        <w:rPr>
          <w:sz w:val="24"/>
          <w:szCs w:val="24"/>
          <w:lang w:val="lt-LT"/>
        </w:rPr>
        <w:tab/>
      </w:r>
    </w:p>
    <w:p w14:paraId="25BFE37D" w14:textId="77777777" w:rsidR="004B43BC" w:rsidRPr="003F6D88" w:rsidRDefault="004B43BC" w:rsidP="004B43BC">
      <w:pPr>
        <w:tabs>
          <w:tab w:val="left" w:pos="851"/>
        </w:tabs>
        <w:jc w:val="both"/>
        <w:rPr>
          <w:sz w:val="24"/>
          <w:szCs w:val="24"/>
          <w:lang w:val="lt-LT"/>
        </w:rPr>
      </w:pPr>
    </w:p>
    <w:p w14:paraId="25BFE37E" w14:textId="77777777" w:rsidR="004B43BC" w:rsidRPr="003F6D88" w:rsidRDefault="004B43BC" w:rsidP="004B43BC">
      <w:pPr>
        <w:tabs>
          <w:tab w:val="left" w:pos="851"/>
        </w:tabs>
        <w:jc w:val="both"/>
        <w:rPr>
          <w:sz w:val="24"/>
          <w:szCs w:val="24"/>
          <w:lang w:val="lt-LT"/>
        </w:rPr>
      </w:pPr>
    </w:p>
    <w:p w14:paraId="25BFE37F" w14:textId="77777777" w:rsidR="004B43BC" w:rsidRPr="003F6D88" w:rsidRDefault="004B43BC" w:rsidP="004B43BC">
      <w:pPr>
        <w:tabs>
          <w:tab w:val="left" w:pos="851"/>
        </w:tabs>
        <w:jc w:val="both"/>
        <w:rPr>
          <w:sz w:val="24"/>
          <w:szCs w:val="24"/>
          <w:lang w:val="lt-LT"/>
        </w:rPr>
      </w:pPr>
    </w:p>
    <w:p w14:paraId="25BFE380" w14:textId="77777777" w:rsidR="004B43BC" w:rsidRPr="003F6D88" w:rsidRDefault="004B43BC" w:rsidP="004B43BC">
      <w:pPr>
        <w:tabs>
          <w:tab w:val="left" w:pos="851"/>
        </w:tabs>
        <w:jc w:val="both"/>
        <w:rPr>
          <w:sz w:val="24"/>
          <w:szCs w:val="24"/>
          <w:lang w:val="lt-LT"/>
        </w:rPr>
      </w:pPr>
    </w:p>
    <w:p w14:paraId="25BFE381" w14:textId="77777777" w:rsidR="004B43BC" w:rsidRPr="003F6D88" w:rsidRDefault="004B43BC" w:rsidP="004B43BC">
      <w:pPr>
        <w:tabs>
          <w:tab w:val="left" w:pos="851"/>
        </w:tabs>
        <w:jc w:val="both"/>
        <w:rPr>
          <w:sz w:val="24"/>
          <w:szCs w:val="24"/>
          <w:lang w:val="lt-LT"/>
        </w:rPr>
      </w:pPr>
    </w:p>
    <w:p w14:paraId="25BFE382" w14:textId="77777777" w:rsidR="004B43BC" w:rsidRPr="003F6D88" w:rsidRDefault="004B43BC" w:rsidP="004B43BC">
      <w:pPr>
        <w:tabs>
          <w:tab w:val="left" w:pos="851"/>
        </w:tabs>
        <w:jc w:val="both"/>
        <w:rPr>
          <w:sz w:val="24"/>
          <w:szCs w:val="24"/>
          <w:lang w:val="lt-LT"/>
        </w:rPr>
      </w:pPr>
    </w:p>
    <w:p w14:paraId="25BFE383" w14:textId="77777777" w:rsidR="004B43BC" w:rsidRPr="003F6D88" w:rsidRDefault="004B43BC" w:rsidP="004B43BC">
      <w:pPr>
        <w:tabs>
          <w:tab w:val="left" w:pos="851"/>
        </w:tabs>
        <w:jc w:val="both"/>
        <w:rPr>
          <w:sz w:val="24"/>
          <w:szCs w:val="24"/>
          <w:lang w:val="lt-LT"/>
        </w:rPr>
      </w:pPr>
    </w:p>
    <w:p w14:paraId="25BFE384" w14:textId="77777777" w:rsidR="004B43BC" w:rsidRPr="003F6D88" w:rsidRDefault="004B43BC" w:rsidP="004B43BC">
      <w:pPr>
        <w:tabs>
          <w:tab w:val="left" w:pos="851"/>
        </w:tabs>
        <w:jc w:val="both"/>
        <w:rPr>
          <w:sz w:val="24"/>
          <w:szCs w:val="24"/>
          <w:lang w:val="lt-LT"/>
        </w:rPr>
      </w:pPr>
    </w:p>
    <w:p w14:paraId="25BFE385" w14:textId="77777777" w:rsidR="004B43BC" w:rsidRPr="003F6D88" w:rsidRDefault="004B43BC" w:rsidP="004B43BC">
      <w:pPr>
        <w:tabs>
          <w:tab w:val="left" w:pos="851"/>
        </w:tabs>
        <w:jc w:val="both"/>
        <w:rPr>
          <w:sz w:val="24"/>
          <w:szCs w:val="24"/>
          <w:lang w:val="lt-LT"/>
        </w:rPr>
      </w:pPr>
    </w:p>
    <w:p w14:paraId="25BFE386" w14:textId="77777777" w:rsidR="004B43BC" w:rsidRPr="003F6D88" w:rsidRDefault="004B43BC" w:rsidP="004B43BC">
      <w:pPr>
        <w:tabs>
          <w:tab w:val="left" w:pos="851"/>
        </w:tabs>
        <w:jc w:val="both"/>
        <w:rPr>
          <w:sz w:val="24"/>
          <w:szCs w:val="24"/>
          <w:lang w:val="lt-LT"/>
        </w:rPr>
      </w:pPr>
    </w:p>
    <w:p w14:paraId="25BFE387" w14:textId="77777777" w:rsidR="004B43BC" w:rsidRPr="003F6D88" w:rsidRDefault="004B43BC" w:rsidP="004B43BC">
      <w:pPr>
        <w:tabs>
          <w:tab w:val="left" w:pos="851"/>
        </w:tabs>
        <w:jc w:val="both"/>
        <w:rPr>
          <w:sz w:val="24"/>
          <w:szCs w:val="24"/>
          <w:lang w:val="lt-LT"/>
        </w:rPr>
      </w:pPr>
    </w:p>
    <w:p w14:paraId="0F7CB863" w14:textId="77777777" w:rsidR="0084107F" w:rsidRPr="003F6D88" w:rsidRDefault="0084107F" w:rsidP="004B43BC">
      <w:pPr>
        <w:tabs>
          <w:tab w:val="left" w:pos="851"/>
        </w:tabs>
        <w:jc w:val="both"/>
        <w:rPr>
          <w:sz w:val="24"/>
          <w:szCs w:val="24"/>
          <w:lang w:val="lt-LT"/>
        </w:rPr>
      </w:pPr>
    </w:p>
    <w:p w14:paraId="5DEDE97D" w14:textId="77777777" w:rsidR="0084107F" w:rsidRDefault="0084107F" w:rsidP="004B43BC">
      <w:pPr>
        <w:tabs>
          <w:tab w:val="left" w:pos="851"/>
        </w:tabs>
        <w:jc w:val="both"/>
        <w:rPr>
          <w:sz w:val="24"/>
          <w:szCs w:val="24"/>
          <w:lang w:val="lt-LT"/>
        </w:rPr>
      </w:pPr>
    </w:p>
    <w:p w14:paraId="23A6575F" w14:textId="77777777" w:rsidR="003F6D88" w:rsidRPr="003F6D88" w:rsidRDefault="003F6D88" w:rsidP="004B43BC">
      <w:pPr>
        <w:tabs>
          <w:tab w:val="left" w:pos="851"/>
        </w:tabs>
        <w:jc w:val="both"/>
        <w:rPr>
          <w:sz w:val="24"/>
          <w:szCs w:val="24"/>
          <w:lang w:val="lt-LT"/>
        </w:rPr>
      </w:pPr>
    </w:p>
    <w:p w14:paraId="10E0A62E" w14:textId="77777777" w:rsidR="0084107F" w:rsidRPr="003F6D88" w:rsidRDefault="0084107F" w:rsidP="004B43BC">
      <w:pPr>
        <w:tabs>
          <w:tab w:val="left" w:pos="851"/>
        </w:tabs>
        <w:jc w:val="both"/>
        <w:rPr>
          <w:sz w:val="24"/>
          <w:szCs w:val="24"/>
          <w:lang w:val="lt-LT"/>
        </w:rPr>
      </w:pPr>
    </w:p>
    <w:p w14:paraId="1553EE48" w14:textId="77777777" w:rsidR="0084107F" w:rsidRPr="003F6D88" w:rsidRDefault="0084107F" w:rsidP="004B43BC">
      <w:pPr>
        <w:tabs>
          <w:tab w:val="left" w:pos="851"/>
        </w:tabs>
        <w:jc w:val="both"/>
        <w:rPr>
          <w:sz w:val="24"/>
          <w:szCs w:val="24"/>
          <w:lang w:val="lt-LT"/>
        </w:rPr>
      </w:pPr>
    </w:p>
    <w:p w14:paraId="4FE90324" w14:textId="77777777" w:rsidR="0084107F" w:rsidRPr="003F6D88" w:rsidRDefault="0084107F" w:rsidP="004B43BC">
      <w:pPr>
        <w:tabs>
          <w:tab w:val="left" w:pos="851"/>
        </w:tabs>
        <w:jc w:val="both"/>
        <w:rPr>
          <w:sz w:val="24"/>
          <w:szCs w:val="24"/>
          <w:lang w:val="lt-LT"/>
        </w:rPr>
      </w:pPr>
    </w:p>
    <w:p w14:paraId="25BFE388" w14:textId="77777777" w:rsidR="004B43BC" w:rsidRPr="003F6D88" w:rsidRDefault="004B43BC" w:rsidP="004B43BC">
      <w:pPr>
        <w:tabs>
          <w:tab w:val="left" w:pos="851"/>
        </w:tabs>
        <w:jc w:val="both"/>
        <w:rPr>
          <w:sz w:val="24"/>
          <w:szCs w:val="24"/>
          <w:lang w:val="lt-LT"/>
        </w:rPr>
      </w:pPr>
    </w:p>
    <w:p w14:paraId="25BFE389" w14:textId="5A744ABE" w:rsidR="004B43BC" w:rsidRPr="003F6D88" w:rsidRDefault="00A6493E" w:rsidP="004B43BC">
      <w:pPr>
        <w:shd w:val="clear" w:color="auto" w:fill="FFFFFF"/>
        <w:jc w:val="both"/>
        <w:rPr>
          <w:sz w:val="24"/>
          <w:szCs w:val="24"/>
          <w:lang w:val="lt-LT"/>
        </w:rPr>
      </w:pPr>
      <w:r w:rsidRPr="003F6D88">
        <w:rPr>
          <w:sz w:val="24"/>
          <w:szCs w:val="24"/>
          <w:lang w:val="lt-LT"/>
        </w:rPr>
        <w:t>Irena Matelienė</w:t>
      </w:r>
      <w:r w:rsidRPr="003F6D88">
        <w:rPr>
          <w:sz w:val="24"/>
          <w:szCs w:val="24"/>
          <w:lang w:val="lt-LT"/>
        </w:rPr>
        <w:tab/>
      </w:r>
      <w:r w:rsidR="004B43BC" w:rsidRPr="003F6D88">
        <w:rPr>
          <w:sz w:val="24"/>
          <w:szCs w:val="24"/>
          <w:lang w:val="lt-LT"/>
        </w:rPr>
        <w:tab/>
      </w:r>
      <w:r w:rsidR="004B43BC" w:rsidRPr="003F6D88">
        <w:rPr>
          <w:sz w:val="24"/>
          <w:szCs w:val="24"/>
          <w:lang w:val="lt-LT"/>
        </w:rPr>
        <w:tab/>
      </w:r>
      <w:r w:rsidR="004B43BC" w:rsidRPr="003F6D88">
        <w:rPr>
          <w:sz w:val="24"/>
          <w:szCs w:val="24"/>
          <w:lang w:val="lt-LT"/>
        </w:rPr>
        <w:tab/>
      </w:r>
    </w:p>
    <w:p w14:paraId="0DE6D4D5" w14:textId="77777777" w:rsidR="008E519D" w:rsidRPr="003F6D88" w:rsidRDefault="008E519D" w:rsidP="008E519D">
      <w:pPr>
        <w:jc w:val="both"/>
        <w:rPr>
          <w:sz w:val="24"/>
          <w:szCs w:val="24"/>
          <w:lang w:val="lt-LT"/>
        </w:rPr>
      </w:pPr>
      <w:bookmarkStart w:id="0" w:name="_GoBack"/>
      <w:bookmarkEnd w:id="0"/>
      <w:r w:rsidRPr="003F6D88">
        <w:rPr>
          <w:sz w:val="24"/>
          <w:szCs w:val="24"/>
          <w:lang w:val="lt-LT"/>
        </w:rPr>
        <w:t>Rokiškio rajono savivaldybės tarybai</w:t>
      </w:r>
    </w:p>
    <w:p w14:paraId="09188D06" w14:textId="77777777" w:rsidR="008E519D" w:rsidRPr="003F6D88" w:rsidRDefault="008E519D" w:rsidP="004B43BC">
      <w:pPr>
        <w:jc w:val="center"/>
        <w:rPr>
          <w:b/>
          <w:sz w:val="24"/>
          <w:szCs w:val="24"/>
          <w:lang w:val="lt-LT"/>
        </w:rPr>
      </w:pPr>
    </w:p>
    <w:p w14:paraId="25BFE398" w14:textId="38B0CB4C" w:rsidR="004B43BC" w:rsidRPr="003F6D88" w:rsidRDefault="004B43BC" w:rsidP="004B43BC">
      <w:pPr>
        <w:jc w:val="center"/>
        <w:rPr>
          <w:b/>
          <w:sz w:val="24"/>
          <w:szCs w:val="24"/>
          <w:lang w:val="lt-LT"/>
        </w:rPr>
      </w:pPr>
      <w:r w:rsidRPr="003F6D88">
        <w:rPr>
          <w:b/>
          <w:sz w:val="24"/>
          <w:szCs w:val="24"/>
          <w:lang w:val="lt-LT"/>
        </w:rPr>
        <w:t>TEIKIAMO SPRENDIMO PROJEKTO „</w:t>
      </w:r>
      <w:r w:rsidRPr="003F6D88">
        <w:rPr>
          <w:b/>
          <w:sz w:val="24"/>
          <w:szCs w:val="24"/>
          <w:lang w:val="pt-BR"/>
        </w:rPr>
        <w:t>DĖL PRITARIMO ROKIŠKIO TURIZMO IR TRADICINIŲ AMATŲ INFORMACIJOS IR KOORD</w:t>
      </w:r>
      <w:r w:rsidR="008E519D" w:rsidRPr="003F6D88">
        <w:rPr>
          <w:b/>
          <w:sz w:val="24"/>
          <w:szCs w:val="24"/>
          <w:lang w:val="pt-BR"/>
        </w:rPr>
        <w:t>INAVIMO CENTRO 2019</w:t>
      </w:r>
      <w:r w:rsidRPr="003F6D88">
        <w:rPr>
          <w:b/>
          <w:sz w:val="24"/>
          <w:szCs w:val="24"/>
          <w:lang w:val="pt-BR"/>
        </w:rPr>
        <w:t xml:space="preserve"> METŲ VEIKLOS ATASKAITAI</w:t>
      </w:r>
      <w:r w:rsidRPr="003F6D88">
        <w:rPr>
          <w:b/>
          <w:sz w:val="24"/>
          <w:szCs w:val="24"/>
          <w:lang w:val="lt-LT"/>
        </w:rPr>
        <w:t>“</w:t>
      </w:r>
      <w:r w:rsidR="001B7ADB" w:rsidRPr="003F6D88">
        <w:rPr>
          <w:b/>
          <w:sz w:val="24"/>
          <w:szCs w:val="24"/>
          <w:lang w:val="lt-LT"/>
        </w:rPr>
        <w:t xml:space="preserve"> </w:t>
      </w:r>
      <w:r w:rsidRPr="003F6D88">
        <w:rPr>
          <w:b/>
          <w:sz w:val="24"/>
          <w:szCs w:val="24"/>
          <w:lang w:val="lt-LT"/>
        </w:rPr>
        <w:t>AIŠKINAMASIS RAŠTAS</w:t>
      </w:r>
    </w:p>
    <w:p w14:paraId="505FAEE9" w14:textId="77777777" w:rsidR="008E519D" w:rsidRPr="003F6D88" w:rsidRDefault="008E519D" w:rsidP="004B43BC">
      <w:pPr>
        <w:jc w:val="center"/>
        <w:rPr>
          <w:b/>
          <w:sz w:val="24"/>
          <w:szCs w:val="24"/>
          <w:lang w:val="lt-LT"/>
        </w:rPr>
      </w:pPr>
    </w:p>
    <w:p w14:paraId="2512C29B" w14:textId="06CEFC87" w:rsidR="008E519D" w:rsidRPr="003F6D88" w:rsidRDefault="008E519D" w:rsidP="008E519D">
      <w:pPr>
        <w:autoSpaceDE w:val="0"/>
        <w:autoSpaceDN w:val="0"/>
        <w:adjustRightInd w:val="0"/>
        <w:jc w:val="center"/>
        <w:rPr>
          <w:sz w:val="24"/>
          <w:szCs w:val="24"/>
          <w:lang w:val="lt-LT"/>
        </w:rPr>
      </w:pPr>
      <w:r w:rsidRPr="003F6D88">
        <w:rPr>
          <w:sz w:val="24"/>
          <w:szCs w:val="24"/>
          <w:lang w:val="lt-LT"/>
        </w:rPr>
        <w:t>2020-0</w:t>
      </w:r>
      <w:r w:rsidR="0069581A" w:rsidRPr="003F6D88">
        <w:rPr>
          <w:sz w:val="24"/>
          <w:szCs w:val="24"/>
          <w:lang w:val="lt-LT"/>
        </w:rPr>
        <w:t>4-24</w:t>
      </w:r>
    </w:p>
    <w:p w14:paraId="01C6074D" w14:textId="5BC07F8A" w:rsidR="008E519D" w:rsidRPr="003F6D88" w:rsidRDefault="008E519D" w:rsidP="008E519D">
      <w:pPr>
        <w:jc w:val="center"/>
        <w:rPr>
          <w:b/>
          <w:sz w:val="24"/>
          <w:szCs w:val="24"/>
          <w:lang w:val="lt-LT"/>
        </w:rPr>
      </w:pPr>
      <w:r w:rsidRPr="003F6D88">
        <w:rPr>
          <w:sz w:val="24"/>
          <w:szCs w:val="24"/>
          <w:lang w:val="lt-LT"/>
        </w:rPr>
        <w:t>Rokiškis</w:t>
      </w:r>
    </w:p>
    <w:p w14:paraId="25BFE399" w14:textId="77777777" w:rsidR="004B43BC" w:rsidRPr="003F6D88" w:rsidRDefault="004B43BC" w:rsidP="004B43BC">
      <w:pPr>
        <w:ind w:right="197"/>
        <w:jc w:val="both"/>
        <w:rPr>
          <w:b/>
          <w:sz w:val="24"/>
          <w:szCs w:val="24"/>
          <w:lang w:val="lt-LT"/>
        </w:rPr>
      </w:pPr>
    </w:p>
    <w:p w14:paraId="713765A4" w14:textId="078C31C4" w:rsidR="005F7CC6" w:rsidRPr="003F6D88" w:rsidRDefault="004B43BC" w:rsidP="005F7CC6">
      <w:pPr>
        <w:ind w:firstLine="720"/>
        <w:jc w:val="both"/>
        <w:rPr>
          <w:sz w:val="24"/>
          <w:szCs w:val="24"/>
          <w:lang w:val="lt-LT"/>
        </w:rPr>
      </w:pPr>
      <w:r w:rsidRPr="003F6D88">
        <w:rPr>
          <w:b/>
          <w:sz w:val="24"/>
          <w:szCs w:val="24"/>
          <w:lang w:val="lt-LT"/>
        </w:rPr>
        <w:t>Parengto sprendimo projekto tikslai ir uždaviniai.</w:t>
      </w:r>
      <w:r w:rsidR="008E519D" w:rsidRPr="003F6D88">
        <w:rPr>
          <w:b/>
          <w:sz w:val="24"/>
          <w:szCs w:val="24"/>
          <w:lang w:val="lt-LT"/>
        </w:rPr>
        <w:t xml:space="preserve"> </w:t>
      </w:r>
      <w:r w:rsidR="005F7CC6" w:rsidRPr="003F6D88">
        <w:rPr>
          <w:sz w:val="24"/>
          <w:szCs w:val="24"/>
          <w:lang w:val="lt-LT"/>
        </w:rPr>
        <w:t xml:space="preserve">Teikiamo sprendimo projekto tikslas yra gauti savivaldybės tarybos pritarimą teikiamai Rokiškio turizmo ir tradicinių amatų informacijos ir koordinavimo centro 2019 metų veiklos ataskaitai. Teikiamo sprendimo projekto uždavinys – vertinant Rokiškio turizmo ir tradicinių amatų informacijos ir koordinavimo centro 2019 metų veiklos ataskaitą analizuoti įstaigos veiklos efektyvumą. </w:t>
      </w:r>
      <w:r w:rsidR="005F7CC6" w:rsidRPr="003F6D88">
        <w:rPr>
          <w:sz w:val="24"/>
          <w:szCs w:val="24"/>
          <w:lang w:val="lt-LT"/>
        </w:rPr>
        <w:tab/>
      </w:r>
    </w:p>
    <w:p w14:paraId="2260CA63" w14:textId="49444AF7" w:rsidR="00FA383F" w:rsidRPr="003F6D88" w:rsidRDefault="00FA383F" w:rsidP="00FA383F">
      <w:pPr>
        <w:ind w:firstLine="720"/>
        <w:jc w:val="both"/>
        <w:rPr>
          <w:b/>
          <w:bCs/>
          <w:sz w:val="24"/>
          <w:szCs w:val="24"/>
          <w:lang w:val="lt-LT"/>
        </w:rPr>
      </w:pPr>
      <w:r w:rsidRPr="003F6D88">
        <w:rPr>
          <w:b/>
          <w:bCs/>
          <w:sz w:val="24"/>
          <w:szCs w:val="24"/>
          <w:lang w:val="lt-LT"/>
        </w:rPr>
        <w:t xml:space="preserve">  </w:t>
      </w:r>
      <w:r w:rsidR="004B43BC" w:rsidRPr="003F6D88">
        <w:rPr>
          <w:b/>
          <w:bCs/>
          <w:sz w:val="24"/>
          <w:szCs w:val="24"/>
          <w:lang w:val="lt-LT"/>
        </w:rPr>
        <w:t>Šiuo metu esantis teisinis reglamentavimas.</w:t>
      </w:r>
      <w:r w:rsidR="008E519D" w:rsidRPr="003F6D88">
        <w:rPr>
          <w:b/>
          <w:bCs/>
          <w:sz w:val="24"/>
          <w:szCs w:val="24"/>
          <w:lang w:val="lt-LT"/>
        </w:rPr>
        <w:t xml:space="preserve"> </w:t>
      </w:r>
      <w:r w:rsidRPr="003F6D88">
        <w:rPr>
          <w:sz w:val="24"/>
          <w:szCs w:val="24"/>
          <w:lang w:val="lt-LT"/>
        </w:rPr>
        <w:t>Lietuvos Respublikos vietos savivaldos įstatymo 16 straipsnio 2 dalies 19 punktas; Rokiškio rajono savivaldybės tarybos reglamentas, patvirtintas Rokiškio rajono savivaldybės tarybos 2019 m. kovo 29 d. sprendimu Nr. TS-43.</w:t>
      </w:r>
    </w:p>
    <w:p w14:paraId="25BFE3A3" w14:textId="20397AD1" w:rsidR="004B43BC" w:rsidRPr="003F6D88" w:rsidRDefault="00FA383F" w:rsidP="00FA383F">
      <w:pPr>
        <w:tabs>
          <w:tab w:val="left" w:pos="851"/>
        </w:tabs>
        <w:jc w:val="both"/>
        <w:rPr>
          <w:sz w:val="24"/>
          <w:szCs w:val="24"/>
          <w:lang w:val="lt-LT"/>
        </w:rPr>
      </w:pPr>
      <w:r w:rsidRPr="003F6D88">
        <w:rPr>
          <w:b/>
          <w:bCs/>
          <w:sz w:val="24"/>
          <w:szCs w:val="24"/>
          <w:lang w:val="lt-LT"/>
        </w:rPr>
        <w:tab/>
        <w:t>Sprendimo projekto esmė.</w:t>
      </w:r>
      <w:r w:rsidR="001B7ADB" w:rsidRPr="003F6D88">
        <w:rPr>
          <w:b/>
          <w:bCs/>
          <w:sz w:val="24"/>
          <w:szCs w:val="24"/>
          <w:lang w:val="lt-LT"/>
        </w:rPr>
        <w:t xml:space="preserve"> </w:t>
      </w:r>
      <w:r w:rsidR="004B43BC" w:rsidRPr="003F6D88">
        <w:rPr>
          <w:sz w:val="24"/>
          <w:szCs w:val="24"/>
          <w:lang w:val="lt-LT"/>
        </w:rPr>
        <w:t>Rokiškio turizmo ir tradicinių amatų info</w:t>
      </w:r>
      <w:r w:rsidR="001B7ADB" w:rsidRPr="003F6D88">
        <w:rPr>
          <w:sz w:val="24"/>
          <w:szCs w:val="24"/>
          <w:lang w:val="lt-LT"/>
        </w:rPr>
        <w:t>rmacijos ir koordinavimo centro veiklos ataskaita</w:t>
      </w:r>
      <w:r w:rsidR="004B43BC" w:rsidRPr="003F6D88">
        <w:rPr>
          <w:sz w:val="24"/>
          <w:szCs w:val="24"/>
          <w:lang w:val="lt-LT"/>
        </w:rPr>
        <w:t xml:space="preserve"> </w:t>
      </w:r>
      <w:r w:rsidR="001B7ADB" w:rsidRPr="003F6D88">
        <w:rPr>
          <w:sz w:val="24"/>
          <w:szCs w:val="24"/>
          <w:lang w:val="lt-LT"/>
        </w:rPr>
        <w:t>parengta</w:t>
      </w:r>
      <w:r w:rsidR="004B43BC" w:rsidRPr="003F6D88">
        <w:rPr>
          <w:sz w:val="24"/>
          <w:szCs w:val="24"/>
          <w:lang w:val="lt-LT"/>
        </w:rPr>
        <w:t xml:space="preserve"> pagal </w:t>
      </w:r>
      <w:r w:rsidR="00AB223A" w:rsidRPr="003F6D88">
        <w:rPr>
          <w:sz w:val="24"/>
          <w:szCs w:val="24"/>
          <w:lang w:val="lt-LT"/>
        </w:rPr>
        <w:t>Švietimo, kultūros ir sporto skyriaus rekomenduotą formą</w:t>
      </w:r>
      <w:r w:rsidR="004B43BC" w:rsidRPr="003F6D88">
        <w:rPr>
          <w:sz w:val="24"/>
          <w:szCs w:val="24"/>
          <w:lang w:val="lt-LT"/>
        </w:rPr>
        <w:t>. Ataskaitoje pateikti esminiai įstaigos veiklos rezultatai: prioritetiniai tikslai, trumpas įstaigos aprašas, įstaigos struktūra, uždaviniai ir vertinimo kriterijai, renginių organizavimo veikla, įstaigos tarybos veikla, bendradarbiavimo, edukacinė, leidybinė veikla, įstaigos viešinimo ir svarbiausi apdovanojimai, personalų valdymas, investicijos, finansinė veikla, viešųjų pirkimų ir ūkinė veikla bei kt.</w:t>
      </w:r>
    </w:p>
    <w:p w14:paraId="3F55E5D3" w14:textId="77777777" w:rsidR="004A68D6" w:rsidRPr="003F6D88" w:rsidRDefault="004B43BC" w:rsidP="008E519D">
      <w:pPr>
        <w:ind w:firstLine="720"/>
        <w:jc w:val="both"/>
        <w:rPr>
          <w:b/>
          <w:sz w:val="24"/>
          <w:szCs w:val="24"/>
          <w:lang w:val="lt-LT"/>
        </w:rPr>
      </w:pPr>
      <w:r w:rsidRPr="003F6D88">
        <w:rPr>
          <w:b/>
          <w:sz w:val="24"/>
          <w:szCs w:val="24"/>
          <w:lang w:val="lt-LT"/>
        </w:rPr>
        <w:t>Galimos pasekmės, priėmus siūlomą tarybos sprendimo projektą:</w:t>
      </w:r>
    </w:p>
    <w:p w14:paraId="021A4F58" w14:textId="0C8DB056" w:rsidR="004A68D6" w:rsidRPr="003F6D88" w:rsidRDefault="004B43BC" w:rsidP="008E519D">
      <w:pPr>
        <w:pStyle w:val="Sraopastraipa"/>
        <w:numPr>
          <w:ilvl w:val="0"/>
          <w:numId w:val="6"/>
        </w:numPr>
        <w:jc w:val="both"/>
        <w:rPr>
          <w:sz w:val="24"/>
          <w:szCs w:val="24"/>
          <w:lang w:val="lt-LT"/>
        </w:rPr>
      </w:pPr>
      <w:r w:rsidRPr="003F6D88">
        <w:rPr>
          <w:b/>
          <w:sz w:val="24"/>
          <w:szCs w:val="24"/>
          <w:lang w:val="lt-LT"/>
        </w:rPr>
        <w:t>teigiamos</w:t>
      </w:r>
      <w:r w:rsidRPr="003F6D88">
        <w:rPr>
          <w:sz w:val="24"/>
          <w:szCs w:val="24"/>
          <w:lang w:val="lt-LT"/>
        </w:rPr>
        <w:t xml:space="preserve"> – teisės aktų vykdymas;</w:t>
      </w:r>
    </w:p>
    <w:p w14:paraId="7B93FB59" w14:textId="6F6836A9" w:rsidR="004A68D6" w:rsidRPr="003F6D88" w:rsidRDefault="004B43BC" w:rsidP="008E519D">
      <w:pPr>
        <w:pStyle w:val="Sraopastraipa"/>
        <w:numPr>
          <w:ilvl w:val="0"/>
          <w:numId w:val="6"/>
        </w:numPr>
        <w:jc w:val="both"/>
        <w:rPr>
          <w:sz w:val="24"/>
          <w:szCs w:val="24"/>
          <w:lang w:val="lt-LT"/>
        </w:rPr>
      </w:pPr>
      <w:r w:rsidRPr="003F6D88">
        <w:rPr>
          <w:b/>
          <w:sz w:val="24"/>
          <w:szCs w:val="24"/>
          <w:lang w:val="lt-LT"/>
        </w:rPr>
        <w:t>neigiamos</w:t>
      </w:r>
      <w:r w:rsidRPr="003F6D88">
        <w:rPr>
          <w:sz w:val="24"/>
          <w:szCs w:val="24"/>
          <w:lang w:val="lt-LT"/>
        </w:rPr>
        <w:t xml:space="preserve"> – nenumatyta.</w:t>
      </w:r>
    </w:p>
    <w:p w14:paraId="25BFE3A8" w14:textId="1F9343AC" w:rsidR="004B43BC" w:rsidRPr="003F6D88" w:rsidRDefault="004B43BC" w:rsidP="008E519D">
      <w:pPr>
        <w:ind w:firstLine="720"/>
        <w:jc w:val="both"/>
        <w:rPr>
          <w:sz w:val="24"/>
          <w:szCs w:val="24"/>
          <w:lang w:val="lt-LT"/>
        </w:rPr>
      </w:pPr>
      <w:r w:rsidRPr="003F6D88">
        <w:rPr>
          <w:b/>
          <w:sz w:val="24"/>
          <w:szCs w:val="24"/>
          <w:lang w:val="lt-LT"/>
        </w:rPr>
        <w:t>Kokia sprendimo nauda Rokiškio rajono gyventojams.</w:t>
      </w:r>
      <w:r w:rsidR="008E519D" w:rsidRPr="003F6D88">
        <w:rPr>
          <w:b/>
          <w:sz w:val="24"/>
          <w:szCs w:val="24"/>
          <w:lang w:val="lt-LT"/>
        </w:rPr>
        <w:t xml:space="preserve"> </w:t>
      </w:r>
      <w:r w:rsidRPr="003F6D88">
        <w:rPr>
          <w:sz w:val="24"/>
          <w:szCs w:val="24"/>
          <w:lang w:val="lt-LT"/>
        </w:rPr>
        <w:t xml:space="preserve">Rokiškio turizmo ir tradicinių amatų informacijos ir koordinavimo centro </w:t>
      </w:r>
      <w:r w:rsidR="001B7ADB" w:rsidRPr="003F6D88">
        <w:rPr>
          <w:sz w:val="24"/>
          <w:szCs w:val="24"/>
          <w:lang w:val="lt-LT"/>
        </w:rPr>
        <w:t xml:space="preserve">2019 metų </w:t>
      </w:r>
      <w:r w:rsidRPr="003F6D88">
        <w:rPr>
          <w:sz w:val="24"/>
          <w:szCs w:val="24"/>
          <w:lang w:val="lt-LT"/>
        </w:rPr>
        <w:t xml:space="preserve">ataskaita yra vieša ir Rokiškio rajono savivaldybės gyventojai gali išsamiai susipažinti  su įstaigos veikla, įvertinti teikiamų paslaugų kokybinius ir kiekybinius rodiklius  ir teikti pasiūlymus, pageidavimus. </w:t>
      </w:r>
    </w:p>
    <w:p w14:paraId="25BFE3AA" w14:textId="5FC51993" w:rsidR="004B43BC" w:rsidRPr="003F6D88" w:rsidRDefault="004B43BC" w:rsidP="008E519D">
      <w:pPr>
        <w:ind w:firstLine="720"/>
        <w:jc w:val="both"/>
        <w:rPr>
          <w:sz w:val="24"/>
          <w:szCs w:val="24"/>
          <w:lang w:val="lt-LT"/>
        </w:rPr>
      </w:pPr>
      <w:r w:rsidRPr="003F6D88">
        <w:rPr>
          <w:b/>
          <w:bCs/>
          <w:sz w:val="24"/>
          <w:szCs w:val="24"/>
          <w:lang w:val="lt-LT"/>
        </w:rPr>
        <w:t>Finansavimo šaltiniai ir lėšų poreikis</w:t>
      </w:r>
      <w:r w:rsidRPr="003F6D88">
        <w:rPr>
          <w:sz w:val="24"/>
          <w:szCs w:val="24"/>
          <w:lang w:val="lt-LT"/>
        </w:rPr>
        <w:t>.</w:t>
      </w:r>
      <w:r w:rsidR="008E519D" w:rsidRPr="003F6D88">
        <w:rPr>
          <w:sz w:val="24"/>
          <w:szCs w:val="24"/>
          <w:lang w:val="lt-LT"/>
        </w:rPr>
        <w:t xml:space="preserve"> </w:t>
      </w:r>
      <w:r w:rsidRPr="003F6D88">
        <w:rPr>
          <w:bCs/>
          <w:sz w:val="24"/>
          <w:szCs w:val="24"/>
          <w:lang w:val="lt-LT"/>
        </w:rPr>
        <w:t>Sprendimui įgyvendinti lėšų nereikės.</w:t>
      </w:r>
      <w:r w:rsidRPr="003F6D88">
        <w:rPr>
          <w:sz w:val="24"/>
          <w:szCs w:val="24"/>
          <w:lang w:val="lt-LT"/>
        </w:rPr>
        <w:t xml:space="preserve"> </w:t>
      </w:r>
    </w:p>
    <w:p w14:paraId="25BFE3AC" w14:textId="0040BB7E" w:rsidR="004B43BC" w:rsidRPr="003F6D88" w:rsidRDefault="004B43BC" w:rsidP="008E519D">
      <w:pPr>
        <w:ind w:firstLine="720"/>
        <w:jc w:val="both"/>
        <w:rPr>
          <w:color w:val="000000"/>
          <w:sz w:val="24"/>
          <w:szCs w:val="24"/>
          <w:lang w:val="lt-LT"/>
        </w:rPr>
      </w:pPr>
      <w:r w:rsidRPr="003F6D88">
        <w:rPr>
          <w:b/>
          <w:bCs/>
          <w:color w:val="000000"/>
          <w:sz w:val="24"/>
          <w:szCs w:val="24"/>
          <w:lang w:val="lt-LT"/>
        </w:rPr>
        <w:t>Suderinamumas su Lietuvos Respublikos galiojančiais teisės norminiais aktais.</w:t>
      </w:r>
      <w:r w:rsidR="008E519D" w:rsidRPr="003F6D88">
        <w:rPr>
          <w:b/>
          <w:bCs/>
          <w:color w:val="000000"/>
          <w:sz w:val="24"/>
          <w:szCs w:val="24"/>
          <w:lang w:val="lt-LT"/>
        </w:rPr>
        <w:t xml:space="preserve"> </w:t>
      </w:r>
      <w:r w:rsidRPr="003F6D88">
        <w:rPr>
          <w:color w:val="000000"/>
          <w:sz w:val="24"/>
          <w:szCs w:val="24"/>
          <w:lang w:val="lt-LT"/>
        </w:rPr>
        <w:t>Projektas neprieštarauja galiojantiems teisės aktams.</w:t>
      </w:r>
    </w:p>
    <w:p w14:paraId="25BFE3AE" w14:textId="27EB58C9" w:rsidR="004B43BC" w:rsidRPr="003F6D88" w:rsidRDefault="004B43BC" w:rsidP="008E519D">
      <w:pPr>
        <w:ind w:firstLine="720"/>
        <w:jc w:val="both"/>
        <w:rPr>
          <w:b/>
          <w:sz w:val="24"/>
          <w:szCs w:val="24"/>
          <w:lang w:val="lt-LT"/>
        </w:rPr>
      </w:pPr>
      <w:r w:rsidRPr="003F6D88">
        <w:rPr>
          <w:b/>
          <w:sz w:val="24"/>
          <w:szCs w:val="24"/>
          <w:lang w:val="lt-LT"/>
        </w:rPr>
        <w:t>Antikorupcinis vertinimas.</w:t>
      </w:r>
      <w:r w:rsidR="008E519D" w:rsidRPr="003F6D88">
        <w:rPr>
          <w:b/>
          <w:sz w:val="24"/>
          <w:szCs w:val="24"/>
          <w:lang w:val="lt-LT"/>
        </w:rPr>
        <w:t xml:space="preserve"> </w:t>
      </w:r>
      <w:r w:rsidRPr="003F6D88">
        <w:rPr>
          <w:sz w:val="24"/>
          <w:szCs w:val="24"/>
          <w:lang w:val="lt-LT"/>
        </w:rPr>
        <w:t xml:space="preserve">Teisės akte nenumatoma reguliuoti visuomeninių santykių, susijusių su Lietuvos Respublikos </w:t>
      </w:r>
      <w:r w:rsidR="004A68D6" w:rsidRPr="003F6D88">
        <w:rPr>
          <w:sz w:val="24"/>
          <w:szCs w:val="24"/>
          <w:lang w:val="lt-LT"/>
        </w:rPr>
        <w:t>k</w:t>
      </w:r>
      <w:r w:rsidRPr="003F6D88">
        <w:rPr>
          <w:sz w:val="24"/>
          <w:szCs w:val="24"/>
          <w:lang w:val="lt-LT"/>
        </w:rPr>
        <w:t xml:space="preserve">orupcijos prevencijos įstatymo 8 straipsnio 1 dalyje numatytais veiksniais, todėl teisės aktas nevertintinas antikorupciniu požiūriu. </w:t>
      </w:r>
    </w:p>
    <w:p w14:paraId="25BFE3AF" w14:textId="77777777" w:rsidR="004B43BC" w:rsidRPr="003F6D88" w:rsidRDefault="004B43BC" w:rsidP="004B43BC">
      <w:pPr>
        <w:ind w:right="197"/>
        <w:jc w:val="both"/>
        <w:rPr>
          <w:sz w:val="24"/>
          <w:szCs w:val="24"/>
          <w:lang w:val="lt-LT"/>
        </w:rPr>
      </w:pPr>
    </w:p>
    <w:p w14:paraId="04CD9F16" w14:textId="77777777" w:rsidR="00AB223A" w:rsidRPr="003F6D88" w:rsidRDefault="00AB223A" w:rsidP="004B43BC">
      <w:pPr>
        <w:ind w:right="197"/>
        <w:jc w:val="both"/>
        <w:rPr>
          <w:sz w:val="24"/>
          <w:szCs w:val="24"/>
          <w:lang w:val="lt-LT"/>
        </w:rPr>
      </w:pPr>
    </w:p>
    <w:p w14:paraId="2A555DC4" w14:textId="77777777" w:rsidR="008E519D" w:rsidRPr="003F6D88" w:rsidRDefault="008E519D" w:rsidP="008E519D">
      <w:pPr>
        <w:ind w:right="197"/>
        <w:rPr>
          <w:sz w:val="24"/>
          <w:szCs w:val="24"/>
          <w:lang w:val="lt-LT"/>
        </w:rPr>
      </w:pPr>
      <w:r w:rsidRPr="003F6D88">
        <w:rPr>
          <w:sz w:val="24"/>
          <w:szCs w:val="24"/>
          <w:lang w:val="lt-LT"/>
        </w:rPr>
        <w:t xml:space="preserve">Švietimo, kultūros ir sporto skyriaus vyriausioji specialistė            </w:t>
      </w:r>
      <w:r w:rsidRPr="003F6D88">
        <w:rPr>
          <w:sz w:val="24"/>
          <w:szCs w:val="24"/>
          <w:lang w:val="lt-LT"/>
        </w:rPr>
        <w:tab/>
      </w:r>
      <w:r w:rsidRPr="003F6D88">
        <w:rPr>
          <w:sz w:val="24"/>
          <w:szCs w:val="24"/>
          <w:lang w:val="lt-LT"/>
        </w:rPr>
        <w:tab/>
        <w:t xml:space="preserve">           Irena Matelienė</w:t>
      </w:r>
    </w:p>
    <w:p w14:paraId="25BFE3B3" w14:textId="2B0F712C" w:rsidR="004B43BC" w:rsidRPr="003F6D88" w:rsidRDefault="004B43BC" w:rsidP="008E519D">
      <w:pPr>
        <w:ind w:right="197"/>
        <w:jc w:val="both"/>
        <w:rPr>
          <w:sz w:val="24"/>
          <w:szCs w:val="24"/>
          <w:lang w:val="lt-LT"/>
        </w:rPr>
      </w:pPr>
    </w:p>
    <w:sectPr w:rsidR="004B43BC" w:rsidRPr="003F6D88" w:rsidSect="003F6D88">
      <w:headerReference w:type="first" r:id="rId8"/>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CCE08" w14:textId="77777777" w:rsidR="001A0C16" w:rsidRDefault="001A0C16">
      <w:r>
        <w:separator/>
      </w:r>
    </w:p>
  </w:endnote>
  <w:endnote w:type="continuationSeparator" w:id="0">
    <w:p w14:paraId="7657D9CC" w14:textId="77777777" w:rsidR="001A0C16" w:rsidRDefault="001A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61F1A" w14:textId="77777777" w:rsidR="001A0C16" w:rsidRDefault="001A0C16">
      <w:r>
        <w:separator/>
      </w:r>
    </w:p>
  </w:footnote>
  <w:footnote w:type="continuationSeparator" w:id="0">
    <w:p w14:paraId="161953D8" w14:textId="77777777" w:rsidR="001A0C16" w:rsidRDefault="001A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E3B8" w14:textId="77777777" w:rsidR="00EB1BFB" w:rsidRDefault="00B52CC9" w:rsidP="00EB1BFB">
    <w:pPr>
      <w:framePr w:h="0" w:hSpace="180" w:wrap="around" w:vAnchor="text" w:hAnchor="page" w:x="5905" w:y="12"/>
    </w:pPr>
    <w:r>
      <w:rPr>
        <w:noProof/>
        <w:lang w:val="en-US" w:eastAsia="en-US"/>
      </w:rPr>
      <w:drawing>
        <wp:inline distT="0" distB="0" distL="0" distR="0" wp14:anchorId="25BFE3C1" wp14:editId="25BFE3C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5BFE3B9" w14:textId="44DE6761" w:rsidR="00EB1BFB" w:rsidRPr="003F6D88" w:rsidRDefault="003F6D88" w:rsidP="003F6D88">
    <w:pPr>
      <w:jc w:val="right"/>
      <w:rPr>
        <w:sz w:val="24"/>
        <w:szCs w:val="24"/>
      </w:rPr>
    </w:pPr>
    <w:proofErr w:type="spellStart"/>
    <w:r w:rsidRPr="003F6D88">
      <w:rPr>
        <w:sz w:val="24"/>
        <w:szCs w:val="24"/>
      </w:rPr>
      <w:t>Projektas</w:t>
    </w:r>
    <w:proofErr w:type="spellEnd"/>
  </w:p>
  <w:p w14:paraId="25BFE3BA" w14:textId="77777777" w:rsidR="00EB1BFB" w:rsidRPr="003F6D88" w:rsidRDefault="00EB1BFB" w:rsidP="00EB1BFB">
    <w:pPr>
      <w:rPr>
        <w:sz w:val="24"/>
        <w:szCs w:val="24"/>
      </w:rPr>
    </w:pPr>
  </w:p>
  <w:p w14:paraId="25BFE3BB" w14:textId="77777777" w:rsidR="00EB1BFB" w:rsidRPr="003F6D88" w:rsidRDefault="00EB1BFB" w:rsidP="00EB1BFB">
    <w:pPr>
      <w:rPr>
        <w:sz w:val="24"/>
        <w:szCs w:val="24"/>
      </w:rPr>
    </w:pPr>
  </w:p>
  <w:p w14:paraId="25BFE3BC" w14:textId="77777777" w:rsidR="00EB1BFB" w:rsidRPr="003F6D88" w:rsidRDefault="00EB1BFB" w:rsidP="00EB1BFB">
    <w:pPr>
      <w:rPr>
        <w:b/>
        <w:sz w:val="24"/>
        <w:szCs w:val="24"/>
      </w:rPr>
    </w:pPr>
    <w:r w:rsidRPr="003F6D88">
      <w:rPr>
        <w:b/>
        <w:sz w:val="24"/>
        <w:szCs w:val="24"/>
      </w:rPr>
      <w:t xml:space="preserve">          </w:t>
    </w:r>
  </w:p>
  <w:p w14:paraId="25BFE3BD" w14:textId="77777777" w:rsidR="00EB1BFB" w:rsidRPr="003F6D88" w:rsidRDefault="00EB1BFB" w:rsidP="003F6D88">
    <w:pPr>
      <w:jc w:val="center"/>
      <w:rPr>
        <w:b/>
        <w:sz w:val="24"/>
        <w:szCs w:val="24"/>
      </w:rPr>
    </w:pPr>
  </w:p>
  <w:p w14:paraId="25BFE3BE" w14:textId="77777777" w:rsidR="00EB1BFB" w:rsidRPr="003F6D88" w:rsidRDefault="00EB1BFB" w:rsidP="00EB1BFB">
    <w:pPr>
      <w:jc w:val="center"/>
      <w:rPr>
        <w:b/>
        <w:sz w:val="24"/>
        <w:szCs w:val="24"/>
      </w:rPr>
    </w:pPr>
    <w:r w:rsidRPr="003F6D88">
      <w:rPr>
        <w:b/>
        <w:sz w:val="24"/>
        <w:szCs w:val="24"/>
      </w:rPr>
      <w:t>ROKI</w:t>
    </w:r>
    <w:r w:rsidRPr="003F6D88">
      <w:rPr>
        <w:b/>
        <w:sz w:val="24"/>
        <w:szCs w:val="24"/>
        <w:lang w:val="lt-LT"/>
      </w:rPr>
      <w:t>Š</w:t>
    </w:r>
    <w:r w:rsidRPr="003F6D88">
      <w:rPr>
        <w:b/>
        <w:sz w:val="24"/>
        <w:szCs w:val="24"/>
      </w:rPr>
      <w:t>KIO RAJONO SAVIVALDYBĖS TARYBA</w:t>
    </w:r>
  </w:p>
  <w:p w14:paraId="25BFE3BF" w14:textId="77777777" w:rsidR="00EB1BFB" w:rsidRPr="003F6D88" w:rsidRDefault="00EB1BFB" w:rsidP="00EB1BFB">
    <w:pPr>
      <w:jc w:val="center"/>
      <w:rPr>
        <w:b/>
        <w:sz w:val="24"/>
        <w:szCs w:val="24"/>
      </w:rPr>
    </w:pPr>
  </w:p>
  <w:p w14:paraId="25BFE3C0" w14:textId="01F31652" w:rsidR="00EB1BFB" w:rsidRPr="003F6D88" w:rsidRDefault="003F6D88" w:rsidP="00EB1BFB">
    <w:pPr>
      <w:jc w:val="center"/>
      <w:rPr>
        <w:b/>
        <w:sz w:val="24"/>
        <w:szCs w:val="24"/>
      </w:rPr>
    </w:pPr>
    <w:r>
      <w:rPr>
        <w:b/>
        <w:sz w:val="24"/>
        <w:szCs w:val="24"/>
      </w:rPr>
      <w:t>S</w:t>
    </w:r>
    <w:r w:rsidR="00EB1BFB" w:rsidRPr="003F6D88">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32B205B9"/>
    <w:multiLevelType w:val="hybridMultilevel"/>
    <w:tmpl w:val="32067A58"/>
    <w:lvl w:ilvl="0" w:tplc="C274547A">
      <w:start w:val="2020"/>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C6555"/>
    <w:rsid w:val="000D5DBA"/>
    <w:rsid w:val="00101098"/>
    <w:rsid w:val="001059F4"/>
    <w:rsid w:val="00113C20"/>
    <w:rsid w:val="001A0C16"/>
    <w:rsid w:val="001B7ADB"/>
    <w:rsid w:val="001E755B"/>
    <w:rsid w:val="00240D85"/>
    <w:rsid w:val="00252214"/>
    <w:rsid w:val="003052E6"/>
    <w:rsid w:val="00345E53"/>
    <w:rsid w:val="003A2F5A"/>
    <w:rsid w:val="003F6D88"/>
    <w:rsid w:val="004152C8"/>
    <w:rsid w:val="00441928"/>
    <w:rsid w:val="00454130"/>
    <w:rsid w:val="004855CF"/>
    <w:rsid w:val="004A68D6"/>
    <w:rsid w:val="004B43BC"/>
    <w:rsid w:val="00590F26"/>
    <w:rsid w:val="005B3BE1"/>
    <w:rsid w:val="005E4261"/>
    <w:rsid w:val="005F7CC6"/>
    <w:rsid w:val="0067194A"/>
    <w:rsid w:val="00691353"/>
    <w:rsid w:val="0069581A"/>
    <w:rsid w:val="006A760B"/>
    <w:rsid w:val="006F0FE0"/>
    <w:rsid w:val="0084107F"/>
    <w:rsid w:val="008D28B6"/>
    <w:rsid w:val="008D541C"/>
    <w:rsid w:val="008E519D"/>
    <w:rsid w:val="008E7F5B"/>
    <w:rsid w:val="008F6439"/>
    <w:rsid w:val="00917406"/>
    <w:rsid w:val="009330E9"/>
    <w:rsid w:val="009339A7"/>
    <w:rsid w:val="009459C9"/>
    <w:rsid w:val="009C1F16"/>
    <w:rsid w:val="009E41DF"/>
    <w:rsid w:val="00A6493E"/>
    <w:rsid w:val="00A70BB8"/>
    <w:rsid w:val="00AB223A"/>
    <w:rsid w:val="00AC6EFA"/>
    <w:rsid w:val="00B21FA0"/>
    <w:rsid w:val="00B52CC9"/>
    <w:rsid w:val="00BF1C9E"/>
    <w:rsid w:val="00C200A8"/>
    <w:rsid w:val="00CA536C"/>
    <w:rsid w:val="00CC5051"/>
    <w:rsid w:val="00CE450C"/>
    <w:rsid w:val="00DA6CBE"/>
    <w:rsid w:val="00DC0E90"/>
    <w:rsid w:val="00DE738F"/>
    <w:rsid w:val="00E03BEC"/>
    <w:rsid w:val="00E732EA"/>
    <w:rsid w:val="00E750C3"/>
    <w:rsid w:val="00EB1BFB"/>
    <w:rsid w:val="00F04213"/>
    <w:rsid w:val="00F13165"/>
    <w:rsid w:val="00FA38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F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iPriority w:val="99"/>
    <w:unhideWhenUsed/>
    <w:rsid w:val="004B43BC"/>
    <w:pPr>
      <w:spacing w:before="100" w:beforeAutospacing="1" w:after="100" w:afterAutospacing="1"/>
    </w:pPr>
    <w:rPr>
      <w:sz w:val="24"/>
      <w:szCs w:val="24"/>
      <w:lang w:val="en-US" w:eastAsia="en-US"/>
    </w:rPr>
  </w:style>
  <w:style w:type="character" w:customStyle="1" w:styleId="AntratsDiagrama">
    <w:name w:val="Antraštės Diagrama"/>
    <w:basedOn w:val="Numatytasispastraiposriftas"/>
    <w:link w:val="Antrats"/>
    <w:uiPriority w:val="99"/>
    <w:rsid w:val="004B43BC"/>
    <w:rPr>
      <w:lang w:val="en-AU"/>
    </w:rPr>
  </w:style>
  <w:style w:type="paragraph" w:styleId="Sraopastraipa">
    <w:name w:val="List Paragraph"/>
    <w:basedOn w:val="prastasis"/>
    <w:uiPriority w:val="34"/>
    <w:qFormat/>
    <w:rsid w:val="008E5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iPriority w:val="99"/>
    <w:unhideWhenUsed/>
    <w:rsid w:val="004B43BC"/>
    <w:pPr>
      <w:spacing w:before="100" w:beforeAutospacing="1" w:after="100" w:afterAutospacing="1"/>
    </w:pPr>
    <w:rPr>
      <w:sz w:val="24"/>
      <w:szCs w:val="24"/>
      <w:lang w:val="en-US" w:eastAsia="en-US"/>
    </w:rPr>
  </w:style>
  <w:style w:type="character" w:customStyle="1" w:styleId="AntratsDiagrama">
    <w:name w:val="Antraštės Diagrama"/>
    <w:basedOn w:val="Numatytasispastraiposriftas"/>
    <w:link w:val="Antrats"/>
    <w:uiPriority w:val="99"/>
    <w:rsid w:val="004B43BC"/>
    <w:rPr>
      <w:lang w:val="en-AU"/>
    </w:rPr>
  </w:style>
  <w:style w:type="paragraph" w:styleId="Sraopastraipa">
    <w:name w:val="List Paragraph"/>
    <w:basedOn w:val="prastasis"/>
    <w:uiPriority w:val="34"/>
    <w:qFormat/>
    <w:rsid w:val="008E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6924">
      <w:bodyDiv w:val="1"/>
      <w:marLeft w:val="0"/>
      <w:marRight w:val="0"/>
      <w:marTop w:val="0"/>
      <w:marBottom w:val="0"/>
      <w:divBdr>
        <w:top w:val="none" w:sz="0" w:space="0" w:color="auto"/>
        <w:left w:val="none" w:sz="0" w:space="0" w:color="auto"/>
        <w:bottom w:val="none" w:sz="0" w:space="0" w:color="auto"/>
        <w:right w:val="none" w:sz="0" w:space="0" w:color="auto"/>
      </w:divBdr>
    </w:div>
    <w:div w:id="11052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sprendimas1.dot</Template>
  <TotalTime>0</TotalTime>
  <Pages>2</Pages>
  <Words>437</Words>
  <Characters>3326</Characters>
  <Application>Microsoft Office Word</Application>
  <DocSecurity>4</DocSecurity>
  <Lines>27</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2002-03-29T12:28:00Z</cp:lastPrinted>
  <dcterms:created xsi:type="dcterms:W3CDTF">2020-04-14T08:22:00Z</dcterms:created>
  <dcterms:modified xsi:type="dcterms:W3CDTF">2020-04-14T08:22:00Z</dcterms:modified>
</cp:coreProperties>
</file>